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1D1" w:rsidRPr="00290EB8" w:rsidRDefault="00F961D1" w:rsidP="00F961D1">
      <w:pPr>
        <w:jc w:val="center"/>
        <w:rPr>
          <w:rFonts w:ascii="Fira Sans" w:hAnsi="Fira Sans"/>
          <w:b/>
          <w:sz w:val="22"/>
          <w:szCs w:val="22"/>
        </w:rPr>
      </w:pPr>
      <w:r w:rsidRPr="00290EB8">
        <w:rPr>
          <w:rFonts w:ascii="Fira Sans" w:hAnsi="Fira Sans"/>
          <w:b/>
          <w:sz w:val="22"/>
          <w:szCs w:val="22"/>
        </w:rPr>
        <w:t>Регенеративный патрон</w:t>
      </w:r>
    </w:p>
    <w:p w:rsidR="00F961D1" w:rsidRPr="00290EB8" w:rsidRDefault="00F961D1" w:rsidP="00F961D1">
      <w:pPr>
        <w:jc w:val="center"/>
        <w:rPr>
          <w:rFonts w:ascii="Fira Sans" w:hAnsi="Fira Sans"/>
          <w:b/>
          <w:sz w:val="22"/>
          <w:szCs w:val="22"/>
        </w:rPr>
      </w:pPr>
      <w:r w:rsidRPr="00290EB8">
        <w:rPr>
          <w:rFonts w:ascii="Fira Sans" w:hAnsi="Fira Sans"/>
          <w:b/>
          <w:sz w:val="22"/>
          <w:szCs w:val="22"/>
        </w:rPr>
        <w:t>РП-</w:t>
      </w:r>
      <w:r w:rsidR="00290EB8" w:rsidRPr="00290EB8">
        <w:rPr>
          <w:rFonts w:ascii="Fira Sans" w:hAnsi="Fira Sans"/>
          <w:b/>
          <w:sz w:val="22"/>
          <w:szCs w:val="22"/>
        </w:rPr>
        <w:t>7</w:t>
      </w:r>
    </w:p>
    <w:p w:rsidR="00F961D1" w:rsidRPr="00290EB8" w:rsidRDefault="00F961D1" w:rsidP="00F961D1">
      <w:pPr>
        <w:jc w:val="center"/>
        <w:rPr>
          <w:rFonts w:ascii="Fira Sans" w:hAnsi="Fira Sans"/>
          <w:b/>
          <w:sz w:val="22"/>
          <w:szCs w:val="22"/>
        </w:rPr>
      </w:pPr>
    </w:p>
    <w:p w:rsidR="00F961D1" w:rsidRPr="00290EB8" w:rsidRDefault="00F961D1" w:rsidP="00F961D1">
      <w:pPr>
        <w:jc w:val="center"/>
        <w:rPr>
          <w:rFonts w:ascii="Fira Sans" w:hAnsi="Fira Sans"/>
          <w:b/>
          <w:sz w:val="22"/>
          <w:szCs w:val="22"/>
        </w:rPr>
      </w:pPr>
    </w:p>
    <w:p w:rsidR="00F56EF2" w:rsidRPr="00290EB8" w:rsidRDefault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 xml:space="preserve">Патрон регенеративный РП-7,  в соответствии с техническим регламентом Таможенного союза </w:t>
      </w:r>
      <w:proofErr w:type="gramStart"/>
      <w:r w:rsidRPr="00290EB8">
        <w:rPr>
          <w:rFonts w:ascii="Fira Sans" w:hAnsi="Fira Sans"/>
          <w:sz w:val="22"/>
          <w:szCs w:val="22"/>
        </w:rPr>
        <w:t>ТР</w:t>
      </w:r>
      <w:proofErr w:type="gramEnd"/>
      <w:r w:rsidRPr="00290EB8">
        <w:rPr>
          <w:rFonts w:ascii="Fira Sans" w:hAnsi="Fira Sans"/>
          <w:sz w:val="22"/>
          <w:szCs w:val="22"/>
        </w:rPr>
        <w:t xml:space="preserve"> ТС 019/2011 является комплектующим изделием изолирующего дыхательного аппарата с химически связанным кислородом PROX S70R (ИП-4МК) (далее – PROX S70R), группы защиты 2.1 – от токсичных веществ, подгруппы – от аэрозолей и газообразных токсичных веществ и в составе PROX S70R служит источником кислорода, находящегося в химически связанном состоянии, который выделяется при поглощении регенеративным продуктом углекислого газа и влаги из выдыхаемой газовой смеси.</w:t>
      </w:r>
    </w:p>
    <w:p w:rsidR="00290EB8" w:rsidRPr="00290EB8" w:rsidRDefault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Патрон предназначен для одноразового применения в PROX S70R.</w:t>
      </w:r>
    </w:p>
    <w:p w:rsidR="00290EB8" w:rsidRPr="00290EB8" w:rsidRDefault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Патрон в составе PROX S70R работоспособен во в</w:t>
      </w:r>
      <w:r>
        <w:rPr>
          <w:rFonts w:ascii="Fira Sans" w:hAnsi="Fira Sans"/>
          <w:sz w:val="22"/>
          <w:szCs w:val="22"/>
        </w:rPr>
        <w:t>сех климатических регионах (поя</w:t>
      </w:r>
      <w:r w:rsidRPr="00290EB8">
        <w:rPr>
          <w:rFonts w:ascii="Fira Sans" w:hAnsi="Fira Sans"/>
          <w:sz w:val="22"/>
          <w:szCs w:val="22"/>
        </w:rPr>
        <w:t>сах) при температурах от минус 40 0С до плюс 40</w:t>
      </w:r>
      <w:proofErr w:type="gramStart"/>
      <w:r w:rsidRPr="00290EB8">
        <w:rPr>
          <w:rFonts w:ascii="Fira Sans" w:hAnsi="Fira Sans"/>
          <w:sz w:val="22"/>
          <w:szCs w:val="22"/>
        </w:rPr>
        <w:t xml:space="preserve"> °С</w:t>
      </w:r>
      <w:proofErr w:type="gramEnd"/>
      <w:r w:rsidRPr="00290EB8">
        <w:rPr>
          <w:rFonts w:ascii="Fira Sans" w:hAnsi="Fira Sans"/>
          <w:sz w:val="22"/>
          <w:szCs w:val="22"/>
        </w:rPr>
        <w:t xml:space="preserve"> и относительной влажности до 100 %, приведенной к температуре 35 °С.</w:t>
      </w:r>
    </w:p>
    <w:p w:rsidR="00290EB8" w:rsidRPr="00290EB8" w:rsidRDefault="00290EB8">
      <w:pPr>
        <w:rPr>
          <w:rFonts w:ascii="Fira Sans" w:hAnsi="Fira Sans"/>
          <w:sz w:val="22"/>
          <w:szCs w:val="22"/>
        </w:rPr>
      </w:pPr>
    </w:p>
    <w:p w:rsidR="00290EB8" w:rsidRPr="00290EB8" w:rsidRDefault="00290EB8" w:rsidP="00290EB8">
      <w:pPr>
        <w:spacing w:line="360" w:lineRule="auto"/>
        <w:ind w:right="-284" w:firstLine="709"/>
        <w:rPr>
          <w:rFonts w:ascii="Fira Sans" w:hAnsi="Fira Sans" w:cs="Arial"/>
          <w:sz w:val="22"/>
          <w:szCs w:val="22"/>
        </w:rPr>
      </w:pPr>
      <w:r w:rsidRPr="00290EB8">
        <w:rPr>
          <w:rFonts w:ascii="Fira Sans" w:hAnsi="Fira Sans" w:cs="Arial"/>
          <w:sz w:val="22"/>
          <w:szCs w:val="22"/>
        </w:rPr>
        <w:t>Комплект поставки патрона:</w:t>
      </w:r>
    </w:p>
    <w:p w:rsidR="00290EB8" w:rsidRPr="00290EB8" w:rsidRDefault="00290EB8" w:rsidP="00290EB8">
      <w:pPr>
        <w:spacing w:line="360" w:lineRule="auto"/>
        <w:ind w:right="-284"/>
        <w:rPr>
          <w:rFonts w:ascii="Fira Sans" w:hAnsi="Fira Sans" w:cs="Arial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678"/>
        <w:gridCol w:w="2410"/>
        <w:gridCol w:w="2574"/>
      </w:tblGrid>
      <w:tr w:rsidR="00290EB8" w:rsidRPr="00290EB8" w:rsidTr="00EE0E55">
        <w:trPr>
          <w:trHeight w:val="50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napToGrid w:val="0"/>
              <w:spacing w:line="360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>Наименование и обознач</w:t>
            </w:r>
            <w:r w:rsidRPr="00290EB8">
              <w:rPr>
                <w:rFonts w:ascii="Fira Sans" w:hAnsi="Fira Sans" w:cs="Arial"/>
                <w:sz w:val="22"/>
                <w:szCs w:val="22"/>
              </w:rPr>
              <w:t>е</w:t>
            </w:r>
            <w:r w:rsidRPr="00290EB8">
              <w:rPr>
                <w:rFonts w:ascii="Fira Sans" w:hAnsi="Fira Sans" w:cs="Arial"/>
                <w:sz w:val="22"/>
                <w:szCs w:val="22"/>
              </w:rPr>
              <w:t>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napToGrid w:val="0"/>
              <w:spacing w:line="360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>Количество, шт.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napToGrid w:val="0"/>
              <w:spacing w:line="360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>Примечание</w:t>
            </w:r>
          </w:p>
        </w:tc>
      </w:tr>
      <w:tr w:rsidR="00290EB8" w:rsidRPr="00290EB8" w:rsidTr="00EE0E55">
        <w:trPr>
          <w:trHeight w:val="711"/>
        </w:trPr>
        <w:tc>
          <w:tcPr>
            <w:tcW w:w="4678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napToGrid w:val="0"/>
              <w:spacing w:line="360" w:lineRule="auto"/>
              <w:ind w:right="50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 xml:space="preserve">1 Патрон регенеративный РП-7 </w:t>
            </w:r>
          </w:p>
          <w:p w:rsidR="00290EB8" w:rsidRPr="00290EB8" w:rsidRDefault="00290EB8" w:rsidP="00EE0E55">
            <w:pPr>
              <w:snapToGrid w:val="0"/>
              <w:spacing w:line="360" w:lineRule="auto"/>
              <w:ind w:right="50"/>
              <w:rPr>
                <w:rFonts w:ascii="Fira Sans" w:hAnsi="Fira Sans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napToGrid w:val="0"/>
              <w:spacing w:line="360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>1</w:t>
            </w:r>
          </w:p>
        </w:tc>
        <w:tc>
          <w:tcPr>
            <w:tcW w:w="2574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pacing w:line="360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290EB8" w:rsidRPr="00290EB8" w:rsidTr="00EE0E55">
        <w:trPr>
          <w:trHeight w:val="445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290EB8">
            <w:pPr>
              <w:spacing w:line="276" w:lineRule="auto"/>
              <w:ind w:right="50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 xml:space="preserve">2 Пакет с завязкой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pacing w:line="276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pacing w:line="276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</w:p>
        </w:tc>
      </w:tr>
      <w:tr w:rsidR="00290EB8" w:rsidRPr="00290EB8" w:rsidTr="00EE0E55">
        <w:trPr>
          <w:trHeight w:val="62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290EB8">
            <w:pPr>
              <w:spacing w:line="276" w:lineRule="auto"/>
              <w:ind w:right="50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 xml:space="preserve">3 Руководство (указания) по эксплуатации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pacing w:line="276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 xml:space="preserve">1/10 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pacing w:line="276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 xml:space="preserve">На трансп. упаковку </w:t>
            </w:r>
          </w:p>
        </w:tc>
      </w:tr>
      <w:tr w:rsidR="00290EB8" w:rsidRPr="00290EB8" w:rsidTr="00EE0E55">
        <w:trPr>
          <w:trHeight w:val="447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90EB8" w:rsidRPr="00290EB8" w:rsidRDefault="00290EB8" w:rsidP="00290EB8">
            <w:pPr>
              <w:spacing w:line="276" w:lineRule="auto"/>
              <w:ind w:right="50"/>
              <w:rPr>
                <w:rFonts w:ascii="Fira Sans" w:hAnsi="Fira Sans" w:cs="Arial"/>
                <w:color w:val="FF0000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 xml:space="preserve">4 Паспорт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pacing w:line="276" w:lineRule="auto"/>
              <w:jc w:val="center"/>
              <w:rPr>
                <w:rFonts w:ascii="Fira Sans" w:hAnsi="Fira Sans" w:cs="Arial"/>
                <w:color w:val="FF0000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 xml:space="preserve">1 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EB8" w:rsidRPr="00290EB8" w:rsidRDefault="00290EB8" w:rsidP="00EE0E55">
            <w:pPr>
              <w:spacing w:line="276" w:lineRule="auto"/>
              <w:jc w:val="center"/>
              <w:rPr>
                <w:rFonts w:ascii="Fira Sans" w:hAnsi="Fira Sans" w:cs="Arial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 xml:space="preserve">На партию в трансп. </w:t>
            </w:r>
          </w:p>
          <w:p w:rsidR="00290EB8" w:rsidRPr="00290EB8" w:rsidRDefault="00290EB8" w:rsidP="00EE0E55">
            <w:pPr>
              <w:spacing w:line="276" w:lineRule="auto"/>
              <w:jc w:val="center"/>
              <w:rPr>
                <w:rFonts w:ascii="Fira Sans" w:hAnsi="Fira Sans" w:cs="Arial"/>
                <w:color w:val="FF0000"/>
                <w:sz w:val="22"/>
                <w:szCs w:val="22"/>
              </w:rPr>
            </w:pPr>
            <w:r w:rsidRPr="00290EB8">
              <w:rPr>
                <w:rFonts w:ascii="Fira Sans" w:hAnsi="Fira Sans" w:cs="Arial"/>
                <w:sz w:val="22"/>
                <w:szCs w:val="22"/>
              </w:rPr>
              <w:t>упаковку № 1</w:t>
            </w:r>
          </w:p>
        </w:tc>
      </w:tr>
    </w:tbl>
    <w:p w:rsidR="00290EB8" w:rsidRDefault="00290EB8">
      <w:pPr>
        <w:rPr>
          <w:rFonts w:ascii="Fira Sans" w:hAnsi="Fira Sans"/>
          <w:sz w:val="22"/>
          <w:szCs w:val="22"/>
        </w:rPr>
      </w:pP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 xml:space="preserve">Маркировка патрона должна быть выполнена на самоклеящейся этикетке и должна содержать: 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 xml:space="preserve">– наименование изделия «Патрон регенеративный РП-7», обозначение изделия и </w:t>
      </w:r>
      <w:proofErr w:type="spellStart"/>
      <w:proofErr w:type="gramStart"/>
      <w:r w:rsidRPr="00290EB8">
        <w:rPr>
          <w:rFonts w:ascii="Fira Sans" w:hAnsi="Fira Sans"/>
          <w:sz w:val="22"/>
          <w:szCs w:val="22"/>
        </w:rPr>
        <w:t>но-мер</w:t>
      </w:r>
      <w:proofErr w:type="spellEnd"/>
      <w:proofErr w:type="gramEnd"/>
      <w:r w:rsidRPr="00290EB8">
        <w:rPr>
          <w:rFonts w:ascii="Fira Sans" w:hAnsi="Fira Sans"/>
          <w:sz w:val="22"/>
          <w:szCs w:val="22"/>
        </w:rPr>
        <w:t xml:space="preserve"> технических условий, в соответствии с которыми оно изготовлено</w:t>
      </w:r>
      <w:r>
        <w:rPr>
          <w:rFonts w:ascii="Fira Sans" w:hAnsi="Fira Sans"/>
          <w:sz w:val="22"/>
          <w:szCs w:val="22"/>
        </w:rPr>
        <w:t>;</w:t>
      </w:r>
      <w:r w:rsidRPr="00290EB8">
        <w:rPr>
          <w:rFonts w:ascii="Fira Sans" w:hAnsi="Fira Sans"/>
          <w:sz w:val="22"/>
          <w:szCs w:val="22"/>
        </w:rPr>
        <w:t xml:space="preserve">          </w:t>
      </w:r>
      <w:r>
        <w:rPr>
          <w:rFonts w:ascii="Fira Sans" w:hAnsi="Fira Sans"/>
          <w:sz w:val="22"/>
          <w:szCs w:val="22"/>
        </w:rPr>
        <w:t xml:space="preserve">                           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товарные знаки (PROX, Зелинский групп), наименование предприятия-изготовителя и юридический адрес;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наименование страны-изготовителя;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номинальное ВЗД (время защитного действия при средней нагрузке);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ограничения по использованию для пользователей;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минимальная температура срабатывания;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партия №_________;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патрон №_________;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дата изготовления (месяц, год);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гарантийный срок хранения;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рабочий диапазон температур использования;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пиктограмма: «</w:t>
      </w:r>
      <w:proofErr w:type="gramStart"/>
      <w:r w:rsidRPr="00290EB8">
        <w:rPr>
          <w:rFonts w:ascii="Fira Sans" w:hAnsi="Fira Sans"/>
          <w:sz w:val="22"/>
          <w:szCs w:val="22"/>
        </w:rPr>
        <w:t>См</w:t>
      </w:r>
      <w:proofErr w:type="gramEnd"/>
      <w:r w:rsidRPr="00290EB8">
        <w:rPr>
          <w:rFonts w:ascii="Fira Sans" w:hAnsi="Fira Sans"/>
          <w:sz w:val="22"/>
          <w:szCs w:val="22"/>
        </w:rPr>
        <w:t>. руководство (указания) по эксплуатации».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Кроме того, непосредственно на корпус патрона должны быть нанесены: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краткое наименование патрона (РП-7);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дата изготовления (месяц, год);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партия №_________;</w:t>
      </w:r>
    </w:p>
    <w:p w:rsidR="00290EB8" w:rsidRPr="00290EB8" w:rsidRDefault="00290EB8" w:rsidP="00290EB8">
      <w:pPr>
        <w:rPr>
          <w:rFonts w:ascii="Fira Sans" w:hAnsi="Fira Sans"/>
          <w:sz w:val="22"/>
          <w:szCs w:val="22"/>
        </w:rPr>
      </w:pPr>
      <w:r w:rsidRPr="00290EB8">
        <w:rPr>
          <w:rFonts w:ascii="Fira Sans" w:hAnsi="Fira Sans"/>
          <w:sz w:val="22"/>
          <w:szCs w:val="22"/>
        </w:rPr>
        <w:t>– патрон №_________.</w:t>
      </w:r>
    </w:p>
    <w:sectPr w:rsidR="00290EB8" w:rsidRPr="00290EB8" w:rsidSect="00F96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961D1"/>
    <w:rsid w:val="00290EB8"/>
    <w:rsid w:val="0031306D"/>
    <w:rsid w:val="004452DD"/>
    <w:rsid w:val="007F0028"/>
    <w:rsid w:val="00E3346D"/>
    <w:rsid w:val="00F96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1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ermachkova_aa</dc:creator>
  <cp:lastModifiedBy>ermachkova_aa</cp:lastModifiedBy>
  <cp:revision>2</cp:revision>
  <dcterms:created xsi:type="dcterms:W3CDTF">2023-08-08T07:55:00Z</dcterms:created>
  <dcterms:modified xsi:type="dcterms:W3CDTF">2023-08-08T08:28:00Z</dcterms:modified>
</cp:coreProperties>
</file>